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72C72" w14:textId="787DD718" w:rsidR="0000424C" w:rsidRDefault="0000424C" w:rsidP="0000424C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#S2-160AHE</w:t>
      </w:r>
      <w:r>
        <w:rPr>
          <w:rFonts w:cs="Arial"/>
          <w:bCs/>
          <w:sz w:val="24"/>
          <w:szCs w:val="22"/>
        </w:rPr>
        <w:tab/>
        <w:t>S2-24</w:t>
      </w:r>
      <w:r w:rsidR="009A4DA5">
        <w:rPr>
          <w:rFonts w:cs="Arial"/>
          <w:bCs/>
          <w:sz w:val="24"/>
          <w:szCs w:val="22"/>
        </w:rPr>
        <w:t>00452</w:t>
      </w:r>
    </w:p>
    <w:p w14:paraId="56C29884" w14:textId="6400E123" w:rsidR="00820FC0" w:rsidRDefault="0000424C" w:rsidP="0000424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rFonts w:cs="Arial"/>
          <w:bCs/>
          <w:sz w:val="24"/>
          <w:szCs w:val="22"/>
        </w:rPr>
        <w:t>22 - 29 January, 2024, Electronic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E318AC0" w14:textId="10C9DFBF" w:rsidR="00507FCB" w:rsidRPr="003C200B" w:rsidRDefault="00507FCB" w:rsidP="00507F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ab/>
      </w:r>
      <w:r w:rsidR="000415BF">
        <w:rPr>
          <w:rFonts w:ascii="Arial" w:eastAsia="Batang" w:hAnsi="Arial"/>
          <w:b/>
          <w:sz w:val="24"/>
          <w:szCs w:val="24"/>
          <w:lang w:val="fr-FR" w:eastAsia="zh-CN"/>
        </w:rPr>
        <w:t>Google</w:t>
      </w:r>
    </w:p>
    <w:p w14:paraId="4935BF7B" w14:textId="53368C4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Emergency </w:t>
      </w:r>
      <w:r w:rsidR="005B4396">
        <w:rPr>
          <w:rFonts w:ascii="Arial" w:eastAsia="Batang" w:hAnsi="Arial"/>
          <w:b/>
          <w:sz w:val="24"/>
          <w:szCs w:val="24"/>
          <w:lang w:val="en-US" w:eastAsia="zh-CN"/>
        </w:rPr>
        <w:t>Services</w:t>
      </w:r>
      <w:r w:rsidR="0000424C">
        <w:rPr>
          <w:rFonts w:ascii="Arial" w:eastAsia="Batang" w:hAnsi="Arial"/>
          <w:b/>
          <w:sz w:val="24"/>
          <w:szCs w:val="24"/>
          <w:lang w:val="en-US" w:eastAsia="zh-CN"/>
        </w:rPr>
        <w:t xml:space="preserve"> over </w:t>
      </w:r>
      <w:r w:rsidR="00361D5E">
        <w:rPr>
          <w:rFonts w:ascii="Arial" w:eastAsia="Batang" w:hAnsi="Arial"/>
          <w:b/>
          <w:sz w:val="24"/>
          <w:szCs w:val="24"/>
          <w:lang w:val="en-US" w:eastAsia="zh-CN"/>
        </w:rPr>
        <w:t>NB-</w:t>
      </w:r>
      <w:r w:rsidR="0000424C">
        <w:rPr>
          <w:rFonts w:ascii="Arial" w:eastAsia="Batang" w:hAnsi="Arial"/>
          <w:b/>
          <w:sz w:val="24"/>
          <w:szCs w:val="24"/>
          <w:lang w:val="en-US" w:eastAsia="zh-CN"/>
        </w:rPr>
        <w:t>IoT NTN</w:t>
      </w:r>
    </w:p>
    <w:p w14:paraId="2DFFB6EA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Information</w:t>
      </w:r>
    </w:p>
    <w:p w14:paraId="4618F1B2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D2FB4F4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2A08D0">
        <w:t>Emergency Services</w:t>
      </w:r>
      <w:r w:rsidR="0000424C">
        <w:t xml:space="preserve"> over </w:t>
      </w:r>
      <w:r w:rsidR="00BD36F9">
        <w:t>NB-</w:t>
      </w:r>
      <w:r w:rsidR="0000424C">
        <w:t>IoT NTN</w:t>
      </w:r>
    </w:p>
    <w:p w14:paraId="289CB42C" w14:textId="5A3DD58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9A4B2E">
        <w:t>TEI19-NBIOT_EMR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6139FB2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441FA34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5B031FC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0DE5156" w:rsidR="004260A5" w:rsidRDefault="00C74A4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65C7354F" w:rsidR="00A36378" w:rsidRPr="00A36378" w:rsidRDefault="00A36378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6957E07" w:rsidR="004876B9" w:rsidRDefault="00E73F59" w:rsidP="002554D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554D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554D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554D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8E865C7" w:rsidR="00BF7C9D" w:rsidRPr="00662741" w:rsidRDefault="00BF7C9D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554D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554D2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2DB65BD" w:rsidR="008835FC" w:rsidRDefault="00F8160C" w:rsidP="002554D2">
            <w:pPr>
              <w:pStyle w:val="TAL"/>
            </w:pPr>
            <w:r>
              <w:rPr>
                <w:lang w:val="en-US"/>
              </w:rPr>
              <w:t>N/A</w:t>
            </w:r>
          </w:p>
        </w:tc>
        <w:tc>
          <w:tcPr>
            <w:tcW w:w="1101" w:type="dxa"/>
          </w:tcPr>
          <w:p w14:paraId="6AE820B7" w14:textId="19276FED" w:rsidR="008835FC" w:rsidRDefault="008835FC" w:rsidP="002554D2">
            <w:pPr>
              <w:pStyle w:val="TAL"/>
            </w:pPr>
          </w:p>
        </w:tc>
        <w:tc>
          <w:tcPr>
            <w:tcW w:w="1101" w:type="dxa"/>
          </w:tcPr>
          <w:p w14:paraId="663BF2FB" w14:textId="79F8745B" w:rsidR="008835FC" w:rsidRDefault="008835FC" w:rsidP="002554D2">
            <w:pPr>
              <w:pStyle w:val="TAL"/>
            </w:pPr>
          </w:p>
        </w:tc>
        <w:tc>
          <w:tcPr>
            <w:tcW w:w="6010" w:type="dxa"/>
          </w:tcPr>
          <w:p w14:paraId="24E5739B" w14:textId="40C66196" w:rsidR="008835FC" w:rsidRPr="00251D80" w:rsidRDefault="008835FC" w:rsidP="002554D2">
            <w:pPr>
              <w:pStyle w:val="TAL"/>
            </w:pP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6625F42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230BBE55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1DE57D6" w14:textId="11354A47" w:rsidR="00AE0DD2" w:rsidRDefault="00E81BFE" w:rsidP="00E81BFE">
      <w:r>
        <w:t>There is growing interest in using satellites for emergency messaging. Satellite systems can cover vast swaths of landmass that do not have cellular coverage, ensuring a minimal level of safety for their customers. NB-IoT based satellite systems (</w:t>
      </w:r>
      <w:r w:rsidR="00BD36F9">
        <w:t>NB-</w:t>
      </w:r>
      <w:r>
        <w:t>IoT</w:t>
      </w:r>
      <w:bookmarkStart w:id="0" w:name="_GoBack"/>
      <w:bookmarkEnd w:id="0"/>
      <w:r>
        <w:t xml:space="preserve"> NTN) are particularly suitable for emergency messaging since they consume very little power, provide 3GPP based security, and can support the low data rates required by messaging applications </w:t>
      </w:r>
      <w:r w:rsidR="00AE0DD2">
        <w:t xml:space="preserve">using </w:t>
      </w:r>
      <w:r>
        <w:t>non-IP data delivery (NIDD)</w:t>
      </w:r>
      <w:r w:rsidR="00AE0DD2">
        <w:t xml:space="preserve"> and SMS</w:t>
      </w:r>
      <w:r>
        <w:t>.</w:t>
      </w:r>
      <w:r w:rsidR="00AE0DD2">
        <w:t xml:space="preserve"> </w:t>
      </w:r>
      <w:r w:rsidR="00361D5E">
        <w:t xml:space="preserve">Moreover, </w:t>
      </w:r>
      <w:r w:rsidR="00E55BBC">
        <w:t xml:space="preserve">radio technology per se should not be the limitation for </w:t>
      </w:r>
      <w:r w:rsidR="00361D5E">
        <w:t>support</w:t>
      </w:r>
      <w:r w:rsidR="00E55BBC">
        <w:t>ing</w:t>
      </w:r>
      <w:r w:rsidR="00361D5E">
        <w:t xml:space="preserve"> emergency scena</w:t>
      </w:r>
      <w:r w:rsidR="00EA7B82">
        <w:t>rios</w:t>
      </w:r>
      <w:r w:rsidR="00E55BBC">
        <w:t xml:space="preserve"> as per regulatory and industry trends</w:t>
      </w:r>
      <w:r w:rsidR="00EA7B82">
        <w:t xml:space="preserve"> </w:t>
      </w:r>
      <w:r w:rsidR="00361D5E">
        <w:t xml:space="preserve">(e.g., S2-2108296). </w:t>
      </w:r>
      <w:r w:rsidR="00AE0DD2">
        <w:t xml:space="preserve">However, </w:t>
      </w:r>
      <w:r w:rsidR="00792B11">
        <w:t>3GPP specifications do not allow emergency services over NB-IoT</w:t>
      </w:r>
      <w:r w:rsidR="008B0E8B">
        <w:t>, a</w:t>
      </w:r>
      <w:r w:rsidR="00792B11">
        <w:t>s stated in 3GPP TS 23.401, “</w:t>
      </w:r>
      <w:r w:rsidR="00792B11" w:rsidRPr="00990165">
        <w:t xml:space="preserve">Support for emergency bearer services is not available when the UE is using NB-IoT, i.e. the MME shall not indicate support for emergency bearer services using the Emergency Service Support indicator in the Attach and TAU procedures to a UE that accesses the network using a RAT Type equal to NB-IoT, and an NB-IoT cell shall not indicate support for emergency services in </w:t>
      </w:r>
      <w:r w:rsidR="00792B11">
        <w:t xml:space="preserve">any broadcast information in AS”. </w:t>
      </w:r>
    </w:p>
    <w:p w14:paraId="0E8E3077" w14:textId="327C0E12" w:rsidR="00E81BFE" w:rsidRDefault="00792B11" w:rsidP="00E81BFE">
      <w:r>
        <w:t xml:space="preserve">Restricting NB-IoT systems from providing emergency services makes sense for terrestrial scenarios. However, for NTN scenarios, this restriction prevents operators from providing a useful service to their customers. As a first step in this direction, this </w:t>
      </w:r>
      <w:r w:rsidR="008B0E8B">
        <w:t xml:space="preserve">WID </w:t>
      </w:r>
      <w:r>
        <w:t xml:space="preserve">seeks to provide a best-effort emergency service over </w:t>
      </w:r>
      <w:r w:rsidR="009A4DA5">
        <w:t>NB-</w:t>
      </w:r>
      <w:r>
        <w:t xml:space="preserve">IoT NTN by removing the restriction </w:t>
      </w:r>
      <w:r w:rsidR="00FB558E">
        <w:t>for NB-IoT UE over satellite access</w:t>
      </w:r>
      <w:r>
        <w:t>.</w:t>
      </w:r>
    </w:p>
    <w:p w14:paraId="04A47C84" w14:textId="40044FCD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B44941A" w14:textId="15D2BB6C" w:rsidR="00D87D0A" w:rsidRDefault="00D87D0A" w:rsidP="002554D2">
      <w:r>
        <w:t xml:space="preserve">The </w:t>
      </w:r>
      <w:r w:rsidR="002A08D0">
        <w:t>intent of this feature is to permit deployment of best-effort emergency services by</w:t>
      </w:r>
      <w:r>
        <w:t xml:space="preserve"> </w:t>
      </w:r>
      <w:r w:rsidR="002A08D0">
        <w:t xml:space="preserve">removing </w:t>
      </w:r>
      <w:r w:rsidR="00EB56E0">
        <w:t xml:space="preserve">the restriction that emergency services cannot be provided over </w:t>
      </w:r>
      <w:r w:rsidR="00BD36F9">
        <w:t>NB-</w:t>
      </w:r>
      <w:r w:rsidR="00EB56E0">
        <w:t>IoT NTN in TS 23.4</w:t>
      </w:r>
      <w:r>
        <w:t>01.</w:t>
      </w:r>
    </w:p>
    <w:p w14:paraId="50F2853B" w14:textId="393DB448" w:rsidR="00D87D0A" w:rsidRDefault="00D87D0A" w:rsidP="002554D2">
      <w:r>
        <w:t xml:space="preserve">This includes </w:t>
      </w:r>
      <w:r w:rsidR="009D0773">
        <w:t xml:space="preserve">the </w:t>
      </w:r>
      <w:r>
        <w:t>following</w:t>
      </w:r>
      <w:r w:rsidR="00B64008">
        <w:t xml:space="preserve"> work task</w:t>
      </w:r>
      <w:r>
        <w:t>:</w:t>
      </w:r>
    </w:p>
    <w:p w14:paraId="17A599BB" w14:textId="6314CA3B" w:rsidR="00F4768D" w:rsidRDefault="00F4768D" w:rsidP="0050159D">
      <w:pPr>
        <w:pStyle w:val="B1"/>
      </w:pPr>
      <w:r>
        <w:t>-</w:t>
      </w:r>
      <w:r>
        <w:tab/>
        <w:t xml:space="preserve">WT#1: </w:t>
      </w:r>
      <w:r w:rsidR="0089631C">
        <w:t xml:space="preserve">Supporting emergency services over </w:t>
      </w:r>
      <w:r w:rsidR="00BD36F9">
        <w:t>NB-</w:t>
      </w:r>
      <w:r w:rsidR="0089631C">
        <w:t>IoT NTN</w:t>
      </w:r>
    </w:p>
    <w:p w14:paraId="02EE15D5" w14:textId="56180E84" w:rsidR="00D87D0A" w:rsidRDefault="00D87D0A" w:rsidP="0050159D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="0089631C">
        <w:rPr>
          <w:lang w:eastAsia="en-GB"/>
        </w:rPr>
        <w:t>Remove the restriction of not supporting</w:t>
      </w:r>
      <w:r>
        <w:rPr>
          <w:lang w:eastAsia="en-GB"/>
        </w:rPr>
        <w:t xml:space="preserve"> </w:t>
      </w:r>
      <w:r w:rsidR="0089631C">
        <w:rPr>
          <w:lang w:eastAsia="en-GB"/>
        </w:rPr>
        <w:t xml:space="preserve">emergency bearer services over </w:t>
      </w:r>
      <w:r w:rsidR="00BD36F9">
        <w:rPr>
          <w:lang w:eastAsia="en-GB"/>
        </w:rPr>
        <w:t>NB-</w:t>
      </w:r>
      <w:r w:rsidR="0089631C">
        <w:rPr>
          <w:lang w:eastAsia="en-GB"/>
        </w:rPr>
        <w:t>IoT NTN</w:t>
      </w:r>
      <w:r>
        <w:rPr>
          <w:lang w:eastAsia="en-GB"/>
        </w:rPr>
        <w:t>.</w:t>
      </w:r>
    </w:p>
    <w:p w14:paraId="54F6ADC8" w14:textId="75F0D151" w:rsidR="002A08D0" w:rsidRDefault="00D87D0A" w:rsidP="0026657C">
      <w:pPr>
        <w:pStyle w:val="B2"/>
        <w:rPr>
          <w:noProof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="00E15AC6">
        <w:rPr>
          <w:noProof/>
        </w:rPr>
        <w:t xml:space="preserve">Enable </w:t>
      </w:r>
      <w:r w:rsidR="00BD36F9">
        <w:rPr>
          <w:noProof/>
        </w:rPr>
        <w:t>NB-</w:t>
      </w:r>
      <w:r w:rsidR="0089631C">
        <w:rPr>
          <w:noProof/>
        </w:rPr>
        <w:t xml:space="preserve">IoT NTN for emergency </w:t>
      </w:r>
      <w:r w:rsidR="00426AEB">
        <w:rPr>
          <w:noProof/>
        </w:rPr>
        <w:t xml:space="preserve">services (e.g., SMS and </w:t>
      </w:r>
      <w:r w:rsidR="0089631C">
        <w:rPr>
          <w:noProof/>
        </w:rPr>
        <w:t>NIDD</w:t>
      </w:r>
      <w:r w:rsidR="00426AEB">
        <w:rPr>
          <w:noProof/>
        </w:rPr>
        <w:t>)</w:t>
      </w:r>
      <w:r w:rsidR="00E95F84">
        <w:rPr>
          <w:noProof/>
        </w:rPr>
        <w:t xml:space="preserve"> to a</w:t>
      </w:r>
      <w:r w:rsidR="00BD36F9">
        <w:rPr>
          <w:noProof/>
        </w:rPr>
        <w:t xml:space="preserve">llow NB-IoT UEs over satellite access </w:t>
      </w:r>
      <w:r>
        <w:rPr>
          <w:noProof/>
        </w:rPr>
        <w:t>.</w:t>
      </w:r>
    </w:p>
    <w:p w14:paraId="6BA9D283" w14:textId="5E24DFE9" w:rsidR="00AD5E61" w:rsidRDefault="002A08D0" w:rsidP="002A08D0">
      <w:pPr>
        <w:pStyle w:val="NO"/>
      </w:pPr>
      <w:r>
        <w:t xml:space="preserve">NOTE: </w:t>
      </w:r>
      <w:r w:rsidR="00A613BF">
        <w:t>Any further enhancements for RAN can be considered in future</w:t>
      </w:r>
      <w:r w:rsidR="00BD57E1">
        <w:t xml:space="preserve"> Release</w:t>
      </w:r>
      <w:r w:rsidR="00A613BF">
        <w:t>s</w:t>
      </w:r>
      <w:r w:rsidR="00BD57E1">
        <w:t>.</w:t>
      </w:r>
    </w:p>
    <w:p w14:paraId="5B9570AD" w14:textId="6D8392F6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2554D2" w:rsidRPr="00FF2903" w14:paraId="7B3BF9EB" w14:textId="77777777" w:rsidTr="00381E84">
        <w:trPr>
          <w:trHeight w:val="519"/>
        </w:trPr>
        <w:tc>
          <w:tcPr>
            <w:tcW w:w="1701" w:type="dxa"/>
            <w:shd w:val="clear" w:color="auto" w:fill="auto"/>
          </w:tcPr>
          <w:p w14:paraId="09ED73A6" w14:textId="77777777" w:rsidR="002554D2" w:rsidRPr="008244F7" w:rsidRDefault="002554D2" w:rsidP="002554D2">
            <w:bookmarkStart w:id="1" w:name="_Hlk146804631"/>
            <w:r w:rsidRPr="008244F7"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757A6591" w14:textId="77777777" w:rsidR="002554D2" w:rsidRPr="008244F7" w:rsidRDefault="002554D2" w:rsidP="002554D2">
            <w:r w:rsidRPr="008244F7">
              <w:t>TU Estimate</w:t>
            </w:r>
          </w:p>
          <w:p w14:paraId="739769B4" w14:textId="77777777" w:rsidR="002554D2" w:rsidRPr="008244F7" w:rsidRDefault="002554D2" w:rsidP="002554D2">
            <w:r w:rsidRPr="008244F7">
              <w:t>(Study)</w:t>
            </w:r>
          </w:p>
        </w:tc>
        <w:tc>
          <w:tcPr>
            <w:tcW w:w="1559" w:type="dxa"/>
          </w:tcPr>
          <w:p w14:paraId="12BF0C50" w14:textId="77777777" w:rsidR="002554D2" w:rsidRPr="008244F7" w:rsidRDefault="002554D2" w:rsidP="002554D2">
            <w:r w:rsidRPr="008244F7">
              <w:t>TU Estimate</w:t>
            </w:r>
          </w:p>
          <w:p w14:paraId="46481E85" w14:textId="77777777" w:rsidR="002554D2" w:rsidRPr="008244F7" w:rsidRDefault="002554D2" w:rsidP="002554D2">
            <w:r w:rsidRPr="008244F7">
              <w:t>(Normative)</w:t>
            </w:r>
          </w:p>
        </w:tc>
        <w:tc>
          <w:tcPr>
            <w:tcW w:w="1843" w:type="dxa"/>
          </w:tcPr>
          <w:p w14:paraId="57C7BCC4" w14:textId="77777777" w:rsidR="002554D2" w:rsidRPr="008244F7" w:rsidRDefault="002554D2" w:rsidP="002554D2">
            <w:r w:rsidRPr="008244F7">
              <w:t>RAN Dependency</w:t>
            </w:r>
          </w:p>
          <w:p w14:paraId="24A18CFD" w14:textId="77777777" w:rsidR="002554D2" w:rsidRPr="008244F7" w:rsidRDefault="002554D2" w:rsidP="002554D2">
            <w:r w:rsidRPr="008244F7">
              <w:t xml:space="preserve">(Yes/No/Maybe) </w:t>
            </w:r>
          </w:p>
        </w:tc>
        <w:tc>
          <w:tcPr>
            <w:tcW w:w="1842" w:type="dxa"/>
          </w:tcPr>
          <w:p w14:paraId="64AA7AF5" w14:textId="77777777" w:rsidR="002554D2" w:rsidRPr="008244F7" w:rsidRDefault="002554D2" w:rsidP="002554D2">
            <w:r>
              <w:t>Inter Work Tasks Dependency</w:t>
            </w:r>
          </w:p>
        </w:tc>
      </w:tr>
      <w:tr w:rsidR="002554D2" w:rsidRPr="00FF2903" w14:paraId="55F9616E" w14:textId="77777777" w:rsidTr="00381E84">
        <w:tc>
          <w:tcPr>
            <w:tcW w:w="1701" w:type="dxa"/>
            <w:shd w:val="clear" w:color="auto" w:fill="auto"/>
          </w:tcPr>
          <w:p w14:paraId="46EFA24F" w14:textId="77777777" w:rsidR="002554D2" w:rsidRPr="00FF2903" w:rsidRDefault="002554D2" w:rsidP="002554D2">
            <w:r w:rsidRPr="00FF2903">
              <w:t>WT#</w:t>
            </w:r>
            <w:r>
              <w:t>1</w:t>
            </w:r>
          </w:p>
        </w:tc>
        <w:tc>
          <w:tcPr>
            <w:tcW w:w="1560" w:type="dxa"/>
            <w:shd w:val="clear" w:color="auto" w:fill="auto"/>
          </w:tcPr>
          <w:p w14:paraId="723286F0" w14:textId="7CABA6C4" w:rsidR="002554D2" w:rsidRPr="00FF2903" w:rsidRDefault="002554D2" w:rsidP="002554D2">
            <w:r>
              <w:t>N/A</w:t>
            </w:r>
          </w:p>
        </w:tc>
        <w:tc>
          <w:tcPr>
            <w:tcW w:w="1559" w:type="dxa"/>
          </w:tcPr>
          <w:p w14:paraId="176FA804" w14:textId="45E3B73D" w:rsidR="002554D2" w:rsidRPr="00FF2903" w:rsidRDefault="0089631C" w:rsidP="002554D2">
            <w:r>
              <w:t>0.5</w:t>
            </w:r>
          </w:p>
        </w:tc>
        <w:tc>
          <w:tcPr>
            <w:tcW w:w="1843" w:type="dxa"/>
          </w:tcPr>
          <w:p w14:paraId="318D5AA0" w14:textId="7FE18752" w:rsidR="002554D2" w:rsidRPr="00FF2903" w:rsidRDefault="002554D2" w:rsidP="002554D2">
            <w:r>
              <w:t>No</w:t>
            </w:r>
          </w:p>
        </w:tc>
        <w:tc>
          <w:tcPr>
            <w:tcW w:w="1842" w:type="dxa"/>
          </w:tcPr>
          <w:p w14:paraId="16DA764F" w14:textId="77777777" w:rsidR="002554D2" w:rsidRPr="00FA3919" w:rsidRDefault="002554D2" w:rsidP="002554D2"/>
        </w:tc>
      </w:tr>
      <w:tr w:rsidR="002554D2" w:rsidRPr="00FF2903" w14:paraId="6BE836BD" w14:textId="77777777" w:rsidTr="00381E84">
        <w:tc>
          <w:tcPr>
            <w:tcW w:w="1701" w:type="dxa"/>
            <w:shd w:val="clear" w:color="auto" w:fill="auto"/>
          </w:tcPr>
          <w:p w14:paraId="5B1BA3A8" w14:textId="29E58958" w:rsidR="002554D2" w:rsidRPr="00FF2903" w:rsidRDefault="002554D2" w:rsidP="002554D2"/>
        </w:tc>
        <w:tc>
          <w:tcPr>
            <w:tcW w:w="1560" w:type="dxa"/>
            <w:shd w:val="clear" w:color="auto" w:fill="auto"/>
          </w:tcPr>
          <w:p w14:paraId="4E62570C" w14:textId="4D0DEA62" w:rsidR="002554D2" w:rsidRDefault="002554D2" w:rsidP="002554D2"/>
        </w:tc>
        <w:tc>
          <w:tcPr>
            <w:tcW w:w="1559" w:type="dxa"/>
          </w:tcPr>
          <w:p w14:paraId="2DB23A3B" w14:textId="7028172C" w:rsidR="002554D2" w:rsidRDefault="002554D2" w:rsidP="002554D2"/>
        </w:tc>
        <w:tc>
          <w:tcPr>
            <w:tcW w:w="1843" w:type="dxa"/>
          </w:tcPr>
          <w:p w14:paraId="2970BF3A" w14:textId="16B6715F" w:rsidR="002554D2" w:rsidRDefault="002554D2" w:rsidP="002554D2"/>
        </w:tc>
        <w:tc>
          <w:tcPr>
            <w:tcW w:w="1842" w:type="dxa"/>
          </w:tcPr>
          <w:p w14:paraId="6564ED15" w14:textId="18BC9BEC" w:rsidR="002554D2" w:rsidRDefault="002554D2" w:rsidP="002554D2"/>
        </w:tc>
      </w:tr>
    </w:tbl>
    <w:p w14:paraId="6F254F70" w14:textId="77777777" w:rsidR="002554D2" w:rsidRDefault="002554D2" w:rsidP="002554D2"/>
    <w:p w14:paraId="05656A23" w14:textId="7FE8B5C4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>Total TU estimates for the study phase: N/A</w:t>
      </w:r>
    </w:p>
    <w:p w14:paraId="1EA56A4D" w14:textId="602D2B2A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>Total TU esti</w:t>
      </w:r>
      <w:r w:rsidR="0089631C">
        <w:rPr>
          <w:b/>
          <w:bCs/>
        </w:rPr>
        <w:t>mates for the normative phase: 0.5</w:t>
      </w:r>
    </w:p>
    <w:p w14:paraId="4AEBDE8B" w14:textId="3E465EEA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 xml:space="preserve">Total TU estimates: </w:t>
      </w:r>
      <w:r w:rsidR="0089631C">
        <w:rPr>
          <w:b/>
          <w:bCs/>
        </w:rPr>
        <w:t>0.5</w:t>
      </w:r>
    </w:p>
    <w:bookmarkEnd w:id="1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554D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27002D8" w:rsidR="00FF3F0C" w:rsidRPr="006C2E80" w:rsidRDefault="00FF3F0C" w:rsidP="002554D2">
            <w:pPr>
              <w:pStyle w:val="Guidance"/>
            </w:pPr>
          </w:p>
        </w:tc>
        <w:tc>
          <w:tcPr>
            <w:tcW w:w="1134" w:type="dxa"/>
          </w:tcPr>
          <w:p w14:paraId="73DD2455" w14:textId="05303A7F" w:rsidR="00BB5EBF" w:rsidRPr="006C2E80" w:rsidRDefault="00BB5EBF" w:rsidP="002554D2">
            <w:pPr>
              <w:pStyle w:val="Guidance"/>
            </w:pPr>
          </w:p>
        </w:tc>
        <w:tc>
          <w:tcPr>
            <w:tcW w:w="2409" w:type="dxa"/>
          </w:tcPr>
          <w:p w14:paraId="05C7C805" w14:textId="72461212" w:rsidR="00FF3F0C" w:rsidRPr="00505105" w:rsidRDefault="00FF3F0C" w:rsidP="002554D2">
            <w:pPr>
              <w:pStyle w:val="Guidance"/>
            </w:pPr>
          </w:p>
        </w:tc>
        <w:tc>
          <w:tcPr>
            <w:tcW w:w="993" w:type="dxa"/>
          </w:tcPr>
          <w:p w14:paraId="2D7CEA56" w14:textId="12777DE2" w:rsidR="00FF3F0C" w:rsidRPr="006C2E80" w:rsidRDefault="00FF3F0C" w:rsidP="002554D2">
            <w:pPr>
              <w:pStyle w:val="Guidance"/>
            </w:pPr>
          </w:p>
        </w:tc>
        <w:tc>
          <w:tcPr>
            <w:tcW w:w="1074" w:type="dxa"/>
          </w:tcPr>
          <w:p w14:paraId="47484899" w14:textId="7D21BDB3" w:rsidR="00FF3F0C" w:rsidRPr="006C2E80" w:rsidRDefault="00FF3F0C" w:rsidP="002554D2">
            <w:pPr>
              <w:pStyle w:val="Guidance"/>
            </w:pPr>
          </w:p>
        </w:tc>
        <w:tc>
          <w:tcPr>
            <w:tcW w:w="2186" w:type="dxa"/>
          </w:tcPr>
          <w:p w14:paraId="3B160081" w14:textId="76D2063C" w:rsidR="00FF3F0C" w:rsidRPr="00963F26" w:rsidRDefault="00FF3F0C" w:rsidP="002554D2">
            <w:pPr>
              <w:pStyle w:val="Guidance"/>
              <w:rPr>
                <w:lang w:val="fr-FR"/>
              </w:rPr>
            </w:pPr>
          </w:p>
        </w:tc>
      </w:tr>
      <w:tr w:rsidR="006C2E80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554D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4B2ACC3" w:rsidR="00635AA9" w:rsidRPr="006C2E80" w:rsidRDefault="0089631C" w:rsidP="002554D2">
            <w:pPr>
              <w:pStyle w:val="TAL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42F3814" w:rsidR="00635AA9" w:rsidRPr="006C2E80" w:rsidRDefault="00635AA9" w:rsidP="0089631C">
            <w:pPr>
              <w:pStyle w:val="TAL"/>
            </w:pPr>
            <w:r>
              <w:t xml:space="preserve">Updates to support emergency </w:t>
            </w:r>
            <w:r w:rsidR="0089631C">
              <w:t>messaging over IoT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E4928C9" w:rsidR="00635AA9" w:rsidRPr="006C2E80" w:rsidRDefault="00635AA9" w:rsidP="002554D2">
            <w:pPr>
              <w:pStyle w:val="TAL"/>
            </w:pPr>
            <w: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B7D5898" w:rsidR="00635AA9" w:rsidRPr="006C2E80" w:rsidRDefault="00016A05" w:rsidP="002554D2">
            <w:pPr>
              <w:pStyle w:val="TAL"/>
            </w:pPr>
            <w:r>
              <w:t>A draft CR will be provided when this WID is submitted for approval.</w:t>
            </w:r>
          </w:p>
        </w:tc>
      </w:tr>
      <w:tr w:rsidR="00635AA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C790525" w:rsidR="00635AA9" w:rsidRPr="006C2E80" w:rsidRDefault="00635AA9" w:rsidP="002554D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DDFC443" w:rsidR="00635AA9" w:rsidRPr="006C2E80" w:rsidRDefault="00635AA9" w:rsidP="002554D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3A2D10" w:rsidR="00635AA9" w:rsidRPr="006C2E80" w:rsidRDefault="00635AA9" w:rsidP="0050159D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62872F9B" w:rsidR="00635AA9" w:rsidRPr="006C2E80" w:rsidRDefault="00635AA9" w:rsidP="002554D2">
            <w:pPr>
              <w:pStyle w:val="TAL"/>
            </w:pP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DEFA331" w:rsidR="006C2E80" w:rsidRPr="001C4DCB" w:rsidRDefault="00FE72B2" w:rsidP="002554D2">
      <w:pPr>
        <w:rPr>
          <w:lang w:val="en-US"/>
        </w:rPr>
      </w:pPr>
      <w:r w:rsidRPr="001C4DCB">
        <w:rPr>
          <w:lang w:val="en-US"/>
        </w:rPr>
        <w:t>TBD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5C30B74B" w:rsidR="006E1FDA" w:rsidRPr="008B4490" w:rsidRDefault="008B4490" w:rsidP="002554D2">
      <w:pPr>
        <w:pStyle w:val="Guidance"/>
      </w:pPr>
      <w:r w:rsidRPr="008B4490">
        <w:t>SA2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2554D2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AFB2BDB" w:rsidR="006D3471" w:rsidRPr="008C75ED" w:rsidRDefault="003B5DC6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Google</w:t>
            </w:r>
          </w:p>
        </w:tc>
      </w:tr>
      <w:tr w:rsidR="0089631C" w:rsidRPr="008C75ED" w14:paraId="0FA1110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376EC3" w14:textId="77777777" w:rsidR="0089631C" w:rsidRDefault="0089631C" w:rsidP="002554D2">
            <w:pPr>
              <w:pStyle w:val="TAL"/>
              <w:rPr>
                <w:lang w:val="fr-FR"/>
              </w:rPr>
            </w:pPr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5B684AEC" w16cex:dateUtc="2024-01-09T22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ED2A0B" w16cid:durableId="10FA9F2E"/>
  <w16cid:commentId w16cid:paraId="45032C48" w16cid:durableId="5B684AE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8F179" w14:textId="77777777" w:rsidR="00BC3554" w:rsidRDefault="00BC3554" w:rsidP="002554D2">
      <w:r>
        <w:separator/>
      </w:r>
    </w:p>
  </w:endnote>
  <w:endnote w:type="continuationSeparator" w:id="0">
    <w:p w14:paraId="6EC4AECF" w14:textId="77777777" w:rsidR="00BC3554" w:rsidRDefault="00BC3554" w:rsidP="0025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47299" w14:textId="77777777" w:rsidR="00BC3554" w:rsidRDefault="00BC3554" w:rsidP="002554D2">
      <w:r>
        <w:separator/>
      </w:r>
    </w:p>
  </w:footnote>
  <w:footnote w:type="continuationSeparator" w:id="0">
    <w:p w14:paraId="04A978E7" w14:textId="77777777" w:rsidR="00BC3554" w:rsidRDefault="00BC3554" w:rsidP="0025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424C"/>
    <w:rsid w:val="00006EF7"/>
    <w:rsid w:val="00011074"/>
    <w:rsid w:val="0001220A"/>
    <w:rsid w:val="000132D1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2204"/>
    <w:rsid w:val="00044DAE"/>
    <w:rsid w:val="00052BF8"/>
    <w:rsid w:val="00057116"/>
    <w:rsid w:val="00061508"/>
    <w:rsid w:val="00064CB2"/>
    <w:rsid w:val="0006558F"/>
    <w:rsid w:val="00066954"/>
    <w:rsid w:val="00067741"/>
    <w:rsid w:val="00072A56"/>
    <w:rsid w:val="0007498D"/>
    <w:rsid w:val="00082CCB"/>
    <w:rsid w:val="000867AF"/>
    <w:rsid w:val="000A3125"/>
    <w:rsid w:val="000B0519"/>
    <w:rsid w:val="000B1ABD"/>
    <w:rsid w:val="000B61FD"/>
    <w:rsid w:val="000C0BF7"/>
    <w:rsid w:val="000C14C1"/>
    <w:rsid w:val="000C238A"/>
    <w:rsid w:val="000C5FE3"/>
    <w:rsid w:val="000D122A"/>
    <w:rsid w:val="000E55AD"/>
    <w:rsid w:val="000E606D"/>
    <w:rsid w:val="000E630D"/>
    <w:rsid w:val="000F7215"/>
    <w:rsid w:val="001001BD"/>
    <w:rsid w:val="00101063"/>
    <w:rsid w:val="00101B31"/>
    <w:rsid w:val="00102222"/>
    <w:rsid w:val="00120541"/>
    <w:rsid w:val="001211F3"/>
    <w:rsid w:val="00127B5D"/>
    <w:rsid w:val="00133B51"/>
    <w:rsid w:val="00147EAB"/>
    <w:rsid w:val="00154B6C"/>
    <w:rsid w:val="00171925"/>
    <w:rsid w:val="00173998"/>
    <w:rsid w:val="00174617"/>
    <w:rsid w:val="001759A7"/>
    <w:rsid w:val="001869EF"/>
    <w:rsid w:val="001A4192"/>
    <w:rsid w:val="001A7910"/>
    <w:rsid w:val="001C4DCB"/>
    <w:rsid w:val="001C5C86"/>
    <w:rsid w:val="001C718D"/>
    <w:rsid w:val="001D60DE"/>
    <w:rsid w:val="001E14C4"/>
    <w:rsid w:val="001E55D0"/>
    <w:rsid w:val="001F2F31"/>
    <w:rsid w:val="001F7D5F"/>
    <w:rsid w:val="001F7EB4"/>
    <w:rsid w:val="002000C2"/>
    <w:rsid w:val="00205F25"/>
    <w:rsid w:val="00221B1E"/>
    <w:rsid w:val="00231910"/>
    <w:rsid w:val="00240DCD"/>
    <w:rsid w:val="00244AC9"/>
    <w:rsid w:val="0024786B"/>
    <w:rsid w:val="00250E27"/>
    <w:rsid w:val="00251D80"/>
    <w:rsid w:val="00254FB5"/>
    <w:rsid w:val="002554D2"/>
    <w:rsid w:val="002640E5"/>
    <w:rsid w:val="0026436F"/>
    <w:rsid w:val="0026606E"/>
    <w:rsid w:val="0026657C"/>
    <w:rsid w:val="002665DB"/>
    <w:rsid w:val="00276403"/>
    <w:rsid w:val="00283210"/>
    <w:rsid w:val="00283472"/>
    <w:rsid w:val="002840DB"/>
    <w:rsid w:val="002944FD"/>
    <w:rsid w:val="002969D5"/>
    <w:rsid w:val="002A08D0"/>
    <w:rsid w:val="002A5CEA"/>
    <w:rsid w:val="002B6BC8"/>
    <w:rsid w:val="002B7F08"/>
    <w:rsid w:val="002C1C50"/>
    <w:rsid w:val="002C66E7"/>
    <w:rsid w:val="002E6A7D"/>
    <w:rsid w:val="002E7A9E"/>
    <w:rsid w:val="002F3C41"/>
    <w:rsid w:val="002F6C5C"/>
    <w:rsid w:val="00300164"/>
    <w:rsid w:val="0030045C"/>
    <w:rsid w:val="003205AD"/>
    <w:rsid w:val="00321FF1"/>
    <w:rsid w:val="00324379"/>
    <w:rsid w:val="00330091"/>
    <w:rsid w:val="0033027D"/>
    <w:rsid w:val="00334A5C"/>
    <w:rsid w:val="00335107"/>
    <w:rsid w:val="00335FB2"/>
    <w:rsid w:val="003437BA"/>
    <w:rsid w:val="00344158"/>
    <w:rsid w:val="00347B74"/>
    <w:rsid w:val="00350E21"/>
    <w:rsid w:val="0035189A"/>
    <w:rsid w:val="00355CB6"/>
    <w:rsid w:val="00361D5E"/>
    <w:rsid w:val="00365336"/>
    <w:rsid w:val="00366257"/>
    <w:rsid w:val="0038076D"/>
    <w:rsid w:val="0038516D"/>
    <w:rsid w:val="003869D7"/>
    <w:rsid w:val="00395552"/>
    <w:rsid w:val="003A08AA"/>
    <w:rsid w:val="003A1EB0"/>
    <w:rsid w:val="003B5DC6"/>
    <w:rsid w:val="003C0F14"/>
    <w:rsid w:val="003C2DA6"/>
    <w:rsid w:val="003C543A"/>
    <w:rsid w:val="003C6DA6"/>
    <w:rsid w:val="003C7215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1A13"/>
    <w:rsid w:val="004260A5"/>
    <w:rsid w:val="00426AEB"/>
    <w:rsid w:val="00432283"/>
    <w:rsid w:val="0043745F"/>
    <w:rsid w:val="00437F58"/>
    <w:rsid w:val="0044029F"/>
    <w:rsid w:val="00440BC9"/>
    <w:rsid w:val="004412A3"/>
    <w:rsid w:val="00446E05"/>
    <w:rsid w:val="00454408"/>
    <w:rsid w:val="00454609"/>
    <w:rsid w:val="00455DE4"/>
    <w:rsid w:val="0047221D"/>
    <w:rsid w:val="0048267C"/>
    <w:rsid w:val="00483FCB"/>
    <w:rsid w:val="004876B9"/>
    <w:rsid w:val="00487C52"/>
    <w:rsid w:val="004936CF"/>
    <w:rsid w:val="00493A79"/>
    <w:rsid w:val="00495840"/>
    <w:rsid w:val="00495C65"/>
    <w:rsid w:val="00496313"/>
    <w:rsid w:val="004A3D99"/>
    <w:rsid w:val="004A40BE"/>
    <w:rsid w:val="004A6A60"/>
    <w:rsid w:val="004B0FCF"/>
    <w:rsid w:val="004C634D"/>
    <w:rsid w:val="004D24B9"/>
    <w:rsid w:val="004E2CE2"/>
    <w:rsid w:val="004E313F"/>
    <w:rsid w:val="004E5172"/>
    <w:rsid w:val="004E6AA2"/>
    <w:rsid w:val="004E6D08"/>
    <w:rsid w:val="004E6F8A"/>
    <w:rsid w:val="0050159D"/>
    <w:rsid w:val="00502CD2"/>
    <w:rsid w:val="00503502"/>
    <w:rsid w:val="00504E33"/>
    <w:rsid w:val="00505105"/>
    <w:rsid w:val="00507FCB"/>
    <w:rsid w:val="005230C2"/>
    <w:rsid w:val="005311E2"/>
    <w:rsid w:val="0054287C"/>
    <w:rsid w:val="005438F2"/>
    <w:rsid w:val="0054495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E57"/>
    <w:rsid w:val="00586951"/>
    <w:rsid w:val="00590087"/>
    <w:rsid w:val="00595B86"/>
    <w:rsid w:val="005A01C8"/>
    <w:rsid w:val="005A032D"/>
    <w:rsid w:val="005A0378"/>
    <w:rsid w:val="005A3D4D"/>
    <w:rsid w:val="005A7577"/>
    <w:rsid w:val="005B4396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5F3A98"/>
    <w:rsid w:val="00611EC4"/>
    <w:rsid w:val="00612542"/>
    <w:rsid w:val="006146D2"/>
    <w:rsid w:val="0061554C"/>
    <w:rsid w:val="00620B3F"/>
    <w:rsid w:val="006239E7"/>
    <w:rsid w:val="006254C4"/>
    <w:rsid w:val="006323BE"/>
    <w:rsid w:val="00635AA9"/>
    <w:rsid w:val="006418C6"/>
    <w:rsid w:val="00641ED8"/>
    <w:rsid w:val="00644E12"/>
    <w:rsid w:val="00653CF1"/>
    <w:rsid w:val="00654893"/>
    <w:rsid w:val="00662741"/>
    <w:rsid w:val="006633A4"/>
    <w:rsid w:val="00665201"/>
    <w:rsid w:val="00667DD2"/>
    <w:rsid w:val="00671BBB"/>
    <w:rsid w:val="00682237"/>
    <w:rsid w:val="00685171"/>
    <w:rsid w:val="006A0EF8"/>
    <w:rsid w:val="006A45BA"/>
    <w:rsid w:val="006B0B39"/>
    <w:rsid w:val="006B11FF"/>
    <w:rsid w:val="006B4280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1A44"/>
    <w:rsid w:val="007048C4"/>
    <w:rsid w:val="00706A1A"/>
    <w:rsid w:val="00707673"/>
    <w:rsid w:val="007077FF"/>
    <w:rsid w:val="00707BE1"/>
    <w:rsid w:val="00714463"/>
    <w:rsid w:val="007162BE"/>
    <w:rsid w:val="007205C0"/>
    <w:rsid w:val="00721122"/>
    <w:rsid w:val="00722267"/>
    <w:rsid w:val="007222AD"/>
    <w:rsid w:val="00730B12"/>
    <w:rsid w:val="00736F7F"/>
    <w:rsid w:val="00746F46"/>
    <w:rsid w:val="0075252A"/>
    <w:rsid w:val="00764B84"/>
    <w:rsid w:val="00765028"/>
    <w:rsid w:val="0078034D"/>
    <w:rsid w:val="0078107A"/>
    <w:rsid w:val="007823FC"/>
    <w:rsid w:val="00790BCC"/>
    <w:rsid w:val="00792B11"/>
    <w:rsid w:val="00795CEE"/>
    <w:rsid w:val="00796F94"/>
    <w:rsid w:val="007974F5"/>
    <w:rsid w:val="007A4C75"/>
    <w:rsid w:val="007A5AA5"/>
    <w:rsid w:val="007A6136"/>
    <w:rsid w:val="007B0D81"/>
    <w:rsid w:val="007B0F49"/>
    <w:rsid w:val="007B4AE1"/>
    <w:rsid w:val="007C10C0"/>
    <w:rsid w:val="007C3273"/>
    <w:rsid w:val="007C7E14"/>
    <w:rsid w:val="007D03D2"/>
    <w:rsid w:val="007D1AB2"/>
    <w:rsid w:val="007D36CF"/>
    <w:rsid w:val="007D4DE8"/>
    <w:rsid w:val="007E680F"/>
    <w:rsid w:val="007F522E"/>
    <w:rsid w:val="007F7421"/>
    <w:rsid w:val="00801F7F"/>
    <w:rsid w:val="0080428C"/>
    <w:rsid w:val="00807E80"/>
    <w:rsid w:val="00813C1F"/>
    <w:rsid w:val="008146A2"/>
    <w:rsid w:val="00820FC0"/>
    <w:rsid w:val="00834A60"/>
    <w:rsid w:val="00837BCD"/>
    <w:rsid w:val="00850175"/>
    <w:rsid w:val="0085530D"/>
    <w:rsid w:val="00860E5F"/>
    <w:rsid w:val="00863E89"/>
    <w:rsid w:val="00872B3B"/>
    <w:rsid w:val="0088222A"/>
    <w:rsid w:val="008835FC"/>
    <w:rsid w:val="00885711"/>
    <w:rsid w:val="008901F6"/>
    <w:rsid w:val="0089631C"/>
    <w:rsid w:val="00896C03"/>
    <w:rsid w:val="008A27BD"/>
    <w:rsid w:val="008A495D"/>
    <w:rsid w:val="008A76FD"/>
    <w:rsid w:val="008B0E8B"/>
    <w:rsid w:val="008B114B"/>
    <w:rsid w:val="008B2D09"/>
    <w:rsid w:val="008B4490"/>
    <w:rsid w:val="008B519F"/>
    <w:rsid w:val="008C0E78"/>
    <w:rsid w:val="008C1BCA"/>
    <w:rsid w:val="008C537F"/>
    <w:rsid w:val="008C75ED"/>
    <w:rsid w:val="008D658B"/>
    <w:rsid w:val="008E4C74"/>
    <w:rsid w:val="008F5833"/>
    <w:rsid w:val="008F5B10"/>
    <w:rsid w:val="0091458D"/>
    <w:rsid w:val="00917B4B"/>
    <w:rsid w:val="00922FCB"/>
    <w:rsid w:val="00935CB0"/>
    <w:rsid w:val="00937C6F"/>
    <w:rsid w:val="009428A9"/>
    <w:rsid w:val="009437A2"/>
    <w:rsid w:val="00944B28"/>
    <w:rsid w:val="00946D43"/>
    <w:rsid w:val="00950129"/>
    <w:rsid w:val="00956839"/>
    <w:rsid w:val="00957385"/>
    <w:rsid w:val="00963F26"/>
    <w:rsid w:val="00966826"/>
    <w:rsid w:val="00967838"/>
    <w:rsid w:val="009822EC"/>
    <w:rsid w:val="00982CD6"/>
    <w:rsid w:val="00985B73"/>
    <w:rsid w:val="009870A7"/>
    <w:rsid w:val="00992266"/>
    <w:rsid w:val="00994A54"/>
    <w:rsid w:val="0099525B"/>
    <w:rsid w:val="009968AF"/>
    <w:rsid w:val="009A0B51"/>
    <w:rsid w:val="009A3386"/>
    <w:rsid w:val="009A3BC4"/>
    <w:rsid w:val="009A4B2E"/>
    <w:rsid w:val="009A4DA5"/>
    <w:rsid w:val="009A527F"/>
    <w:rsid w:val="009A6092"/>
    <w:rsid w:val="009B1936"/>
    <w:rsid w:val="009B493F"/>
    <w:rsid w:val="009C2139"/>
    <w:rsid w:val="009C2977"/>
    <w:rsid w:val="009C2DCC"/>
    <w:rsid w:val="009C5A0D"/>
    <w:rsid w:val="009D0773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13BF"/>
    <w:rsid w:val="00A6656B"/>
    <w:rsid w:val="00A70E1E"/>
    <w:rsid w:val="00A73031"/>
    <w:rsid w:val="00A73257"/>
    <w:rsid w:val="00A9081F"/>
    <w:rsid w:val="00A9188C"/>
    <w:rsid w:val="00A91DA3"/>
    <w:rsid w:val="00A97002"/>
    <w:rsid w:val="00A97A52"/>
    <w:rsid w:val="00AA0D6A"/>
    <w:rsid w:val="00AA4AC8"/>
    <w:rsid w:val="00AB58BF"/>
    <w:rsid w:val="00AC6AE6"/>
    <w:rsid w:val="00AD0751"/>
    <w:rsid w:val="00AD2837"/>
    <w:rsid w:val="00AD5E61"/>
    <w:rsid w:val="00AD77C4"/>
    <w:rsid w:val="00AE0424"/>
    <w:rsid w:val="00AE0DD2"/>
    <w:rsid w:val="00AE1B23"/>
    <w:rsid w:val="00AE25BF"/>
    <w:rsid w:val="00AF0C13"/>
    <w:rsid w:val="00AF5A39"/>
    <w:rsid w:val="00B02700"/>
    <w:rsid w:val="00B03AF5"/>
    <w:rsid w:val="00B03C01"/>
    <w:rsid w:val="00B078D6"/>
    <w:rsid w:val="00B11056"/>
    <w:rsid w:val="00B1248D"/>
    <w:rsid w:val="00B14709"/>
    <w:rsid w:val="00B2743D"/>
    <w:rsid w:val="00B3015C"/>
    <w:rsid w:val="00B344D8"/>
    <w:rsid w:val="00B567D1"/>
    <w:rsid w:val="00B56BCD"/>
    <w:rsid w:val="00B64008"/>
    <w:rsid w:val="00B73B4C"/>
    <w:rsid w:val="00B73F75"/>
    <w:rsid w:val="00B75271"/>
    <w:rsid w:val="00B8483E"/>
    <w:rsid w:val="00B946CD"/>
    <w:rsid w:val="00B949D9"/>
    <w:rsid w:val="00B96481"/>
    <w:rsid w:val="00BA3A53"/>
    <w:rsid w:val="00BA3C54"/>
    <w:rsid w:val="00BA4095"/>
    <w:rsid w:val="00BA5B43"/>
    <w:rsid w:val="00BB5EBF"/>
    <w:rsid w:val="00BB7319"/>
    <w:rsid w:val="00BC2C8F"/>
    <w:rsid w:val="00BC3554"/>
    <w:rsid w:val="00BC642A"/>
    <w:rsid w:val="00BD36F9"/>
    <w:rsid w:val="00BD57E1"/>
    <w:rsid w:val="00BD6E1A"/>
    <w:rsid w:val="00BF7C9D"/>
    <w:rsid w:val="00C01E8C"/>
    <w:rsid w:val="00C02DF6"/>
    <w:rsid w:val="00C03E01"/>
    <w:rsid w:val="00C065A1"/>
    <w:rsid w:val="00C1261D"/>
    <w:rsid w:val="00C20DFC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A49"/>
    <w:rsid w:val="00C77CE9"/>
    <w:rsid w:val="00C810F2"/>
    <w:rsid w:val="00CA0968"/>
    <w:rsid w:val="00CA168E"/>
    <w:rsid w:val="00CA3C9F"/>
    <w:rsid w:val="00CB0647"/>
    <w:rsid w:val="00CB4236"/>
    <w:rsid w:val="00CC72A4"/>
    <w:rsid w:val="00CD2CDB"/>
    <w:rsid w:val="00CD3153"/>
    <w:rsid w:val="00CF6215"/>
    <w:rsid w:val="00CF6810"/>
    <w:rsid w:val="00D03B4D"/>
    <w:rsid w:val="00D06117"/>
    <w:rsid w:val="00D17AE0"/>
    <w:rsid w:val="00D21FAC"/>
    <w:rsid w:val="00D31CC8"/>
    <w:rsid w:val="00D31F61"/>
    <w:rsid w:val="00D32678"/>
    <w:rsid w:val="00D521C1"/>
    <w:rsid w:val="00D53AFA"/>
    <w:rsid w:val="00D71F40"/>
    <w:rsid w:val="00D77416"/>
    <w:rsid w:val="00D80FC6"/>
    <w:rsid w:val="00D86947"/>
    <w:rsid w:val="00D87D0A"/>
    <w:rsid w:val="00D94917"/>
    <w:rsid w:val="00DA74F3"/>
    <w:rsid w:val="00DB5166"/>
    <w:rsid w:val="00DB69F3"/>
    <w:rsid w:val="00DC4907"/>
    <w:rsid w:val="00DD017C"/>
    <w:rsid w:val="00DD397A"/>
    <w:rsid w:val="00DD58B7"/>
    <w:rsid w:val="00DD6699"/>
    <w:rsid w:val="00DD7B65"/>
    <w:rsid w:val="00DE3168"/>
    <w:rsid w:val="00DE4CD1"/>
    <w:rsid w:val="00E007C5"/>
    <w:rsid w:val="00E00DBF"/>
    <w:rsid w:val="00E0213F"/>
    <w:rsid w:val="00E033E0"/>
    <w:rsid w:val="00E047AE"/>
    <w:rsid w:val="00E0549C"/>
    <w:rsid w:val="00E1026B"/>
    <w:rsid w:val="00E13CB2"/>
    <w:rsid w:val="00E15AC6"/>
    <w:rsid w:val="00E15FE1"/>
    <w:rsid w:val="00E20C37"/>
    <w:rsid w:val="00E40DAA"/>
    <w:rsid w:val="00E418DE"/>
    <w:rsid w:val="00E42276"/>
    <w:rsid w:val="00E510FE"/>
    <w:rsid w:val="00E52C57"/>
    <w:rsid w:val="00E55BBC"/>
    <w:rsid w:val="00E57E7D"/>
    <w:rsid w:val="00E64AE2"/>
    <w:rsid w:val="00E677BE"/>
    <w:rsid w:val="00E72191"/>
    <w:rsid w:val="00E73F59"/>
    <w:rsid w:val="00E75971"/>
    <w:rsid w:val="00E81BFE"/>
    <w:rsid w:val="00E84CD8"/>
    <w:rsid w:val="00E90B85"/>
    <w:rsid w:val="00E91679"/>
    <w:rsid w:val="00E92452"/>
    <w:rsid w:val="00E92601"/>
    <w:rsid w:val="00E94CC1"/>
    <w:rsid w:val="00E95F84"/>
    <w:rsid w:val="00E96431"/>
    <w:rsid w:val="00EA7B82"/>
    <w:rsid w:val="00EB56E0"/>
    <w:rsid w:val="00EC3039"/>
    <w:rsid w:val="00EC5235"/>
    <w:rsid w:val="00ED6B03"/>
    <w:rsid w:val="00ED7A5B"/>
    <w:rsid w:val="00EE6BB0"/>
    <w:rsid w:val="00EF4EFC"/>
    <w:rsid w:val="00F07C92"/>
    <w:rsid w:val="00F138AB"/>
    <w:rsid w:val="00F14B43"/>
    <w:rsid w:val="00F203C7"/>
    <w:rsid w:val="00F215E2"/>
    <w:rsid w:val="00F21E3F"/>
    <w:rsid w:val="00F31FA5"/>
    <w:rsid w:val="00F41A27"/>
    <w:rsid w:val="00F4338D"/>
    <w:rsid w:val="00F436EF"/>
    <w:rsid w:val="00F440D3"/>
    <w:rsid w:val="00F446AC"/>
    <w:rsid w:val="00F46EAF"/>
    <w:rsid w:val="00F4768D"/>
    <w:rsid w:val="00F5774F"/>
    <w:rsid w:val="00F62688"/>
    <w:rsid w:val="00F642EA"/>
    <w:rsid w:val="00F76BE5"/>
    <w:rsid w:val="00F77AE5"/>
    <w:rsid w:val="00F8160C"/>
    <w:rsid w:val="00F83D11"/>
    <w:rsid w:val="00F83F56"/>
    <w:rsid w:val="00F921F1"/>
    <w:rsid w:val="00FB127E"/>
    <w:rsid w:val="00FB41CE"/>
    <w:rsid w:val="00FB558E"/>
    <w:rsid w:val="00FC0804"/>
    <w:rsid w:val="00FC3B6D"/>
    <w:rsid w:val="00FD3A4E"/>
    <w:rsid w:val="00FD6800"/>
    <w:rsid w:val="00FE7075"/>
    <w:rsid w:val="00FE72B2"/>
    <w:rsid w:val="00FF3F0C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1F2F31"/>
    <w:rPr>
      <w:lang w:eastAsia="ja-JP"/>
    </w:rPr>
  </w:style>
  <w:style w:type="paragraph" w:styleId="ListParagraph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  <w:style w:type="character" w:customStyle="1" w:styleId="HeaderChar">
    <w:name w:val="Header Char"/>
    <w:basedOn w:val="DefaultParagraphFont"/>
    <w:link w:val="Header"/>
    <w:rsid w:val="0000424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qFormat/>
    <w:locked/>
    <w:rsid w:val="002A08D0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5C1EDB-F0C0-45EE-B4D2-5BEF10702C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4459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Google Inc.</cp:lastModifiedBy>
  <cp:revision>6</cp:revision>
  <cp:lastPrinted>2000-02-29T11:31:00Z</cp:lastPrinted>
  <dcterms:created xsi:type="dcterms:W3CDTF">2024-01-11T23:46:00Z</dcterms:created>
  <dcterms:modified xsi:type="dcterms:W3CDTF">2024-01-12T18:41:00Z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</Properties>
</file>